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88" w:rsidRPr="004A44E4" w:rsidRDefault="00732588" w:rsidP="004A44E4">
      <w:pPr>
        <w:spacing w:before="105"/>
        <w:rPr>
          <w:rFonts w:ascii="Calibri" w:hAnsi="Calibri" w:cs="Calibri"/>
          <w:sz w:val="28"/>
        </w:rPr>
      </w:pPr>
      <w:r w:rsidRPr="004A44E4">
        <w:rPr>
          <w:rFonts w:ascii="Calibri" w:hAnsi="Calibri" w:cs="Calibri"/>
          <w:b/>
          <w:sz w:val="28"/>
        </w:rPr>
        <w:t xml:space="preserve">Plan wynikowy </w:t>
      </w:r>
      <w:r w:rsidRPr="004A44E4">
        <w:rPr>
          <w:rFonts w:ascii="Calibri" w:hAnsi="Calibri" w:cs="Calibri"/>
          <w:sz w:val="28"/>
        </w:rPr>
        <w:t>(propozycja)</w:t>
      </w:r>
    </w:p>
    <w:p w:rsidR="00732588" w:rsidRPr="00EF6741" w:rsidRDefault="00732588" w:rsidP="004A44E4">
      <w:pPr>
        <w:pStyle w:val="Tekstpodstawowy"/>
        <w:spacing w:before="129"/>
      </w:pPr>
      <w:r w:rsidRPr="00EF6741">
        <w:t xml:space="preserve">Kursywą oznaczono </w:t>
      </w:r>
      <w:r w:rsidRPr="004A44E4">
        <w:rPr>
          <w:rFonts w:ascii="Times New Roman" w:hAnsi="Times New Roman" w:cs="Times New Roman"/>
          <w:sz w:val="20"/>
          <w:szCs w:val="20"/>
        </w:rPr>
        <w:t>treści</w:t>
      </w:r>
      <w:r w:rsidRPr="00EF6741">
        <w:t xml:space="preserve"> dodatkowe.</w:t>
      </w:r>
    </w:p>
    <w:p w:rsidR="00732588" w:rsidRPr="00EF6741" w:rsidRDefault="00732588" w:rsidP="00732588">
      <w:pPr>
        <w:pStyle w:val="Tekstpodstawowy"/>
        <w:spacing w:before="7"/>
        <w:rPr>
          <w:sz w:val="17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77"/>
        <w:gridCol w:w="6742"/>
        <w:gridCol w:w="964"/>
        <w:gridCol w:w="1226"/>
        <w:gridCol w:w="1227"/>
        <w:gridCol w:w="1227"/>
        <w:gridCol w:w="1227"/>
      </w:tblGrid>
      <w:tr w:rsidR="00C24CE0" w:rsidRPr="00EF6741" w:rsidTr="002D7810">
        <w:trPr>
          <w:trHeight w:val="268"/>
          <w:tblHeader/>
          <w:jc w:val="center"/>
        </w:trPr>
        <w:tc>
          <w:tcPr>
            <w:tcW w:w="1077" w:type="dxa"/>
            <w:vMerge w:val="restart"/>
            <w:tcBorders>
              <w:bottom w:val="single" w:sz="8" w:space="0" w:color="E8B418"/>
              <w:right w:val="single" w:sz="6" w:space="0" w:color="C4C4C4"/>
            </w:tcBorders>
            <w:shd w:val="clear" w:color="auto" w:fill="F8E8C3"/>
            <w:vAlign w:val="center"/>
          </w:tcPr>
          <w:p w:rsidR="00C24CE0" w:rsidRPr="00EF6741" w:rsidRDefault="00C24CE0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lekcji</w:t>
            </w:r>
            <w:proofErr w:type="spellEnd"/>
          </w:p>
        </w:tc>
        <w:tc>
          <w:tcPr>
            <w:tcW w:w="6742" w:type="dxa"/>
            <w:vMerge w:val="restart"/>
            <w:tcBorders>
              <w:left w:val="single" w:sz="6" w:space="0" w:color="C4C4C4"/>
              <w:bottom w:val="single" w:sz="8" w:space="0" w:color="E8B418"/>
            </w:tcBorders>
            <w:shd w:val="clear" w:color="auto" w:fill="F8E8C3"/>
            <w:vAlign w:val="center"/>
          </w:tcPr>
          <w:p w:rsidR="00C24CE0" w:rsidRPr="00EF6741" w:rsidRDefault="00C24CE0" w:rsidP="002D7810">
            <w:pPr>
              <w:pStyle w:val="TableParagraph"/>
              <w:spacing w:after="20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Cele</w:t>
            </w:r>
            <w:proofErr w:type="spellEnd"/>
            <w:r w:rsidRPr="00EF6741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operacyjne</w:t>
            </w:r>
            <w:proofErr w:type="spellEnd"/>
            <w:r w:rsidRPr="00EF6741">
              <w:rPr>
                <w:b/>
                <w:color w:val="9B2424"/>
                <w:sz w:val="17"/>
                <w:szCs w:val="17"/>
              </w:rPr>
              <w:t xml:space="preserve"> – </w:t>
            </w: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uczeń</w:t>
            </w:r>
            <w:proofErr w:type="spellEnd"/>
            <w:r w:rsidRPr="00EF6741">
              <w:rPr>
                <w:b/>
                <w:color w:val="9B2424"/>
                <w:sz w:val="17"/>
                <w:szCs w:val="17"/>
              </w:rPr>
              <w:t>:</w:t>
            </w:r>
          </w:p>
        </w:tc>
        <w:tc>
          <w:tcPr>
            <w:tcW w:w="964" w:type="dxa"/>
            <w:vMerge w:val="restart"/>
            <w:tcBorders>
              <w:bottom w:val="single" w:sz="8" w:space="0" w:color="E8B418"/>
            </w:tcBorders>
            <w:shd w:val="clear" w:color="auto" w:fill="F8E8C3"/>
            <w:vAlign w:val="center"/>
          </w:tcPr>
          <w:p w:rsidR="00C24CE0" w:rsidRPr="00EF6741" w:rsidRDefault="00C24CE0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Kategoria</w:t>
            </w:r>
            <w:proofErr w:type="spellEnd"/>
            <w:r w:rsidRPr="00EF6741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celów</w:t>
            </w:r>
            <w:proofErr w:type="spellEnd"/>
          </w:p>
        </w:tc>
        <w:tc>
          <w:tcPr>
            <w:tcW w:w="4907" w:type="dxa"/>
            <w:gridSpan w:val="4"/>
            <w:shd w:val="clear" w:color="auto" w:fill="F8E8C3"/>
            <w:vAlign w:val="center"/>
          </w:tcPr>
          <w:p w:rsidR="00C24CE0" w:rsidRPr="00EF6741" w:rsidRDefault="00C24CE0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</w:p>
        </w:tc>
      </w:tr>
      <w:tr w:rsidR="00C24CE0" w:rsidRPr="00EF6741" w:rsidTr="002D7810">
        <w:trPr>
          <w:trHeight w:val="263"/>
          <w:tblHeader/>
          <w:jc w:val="center"/>
        </w:trPr>
        <w:tc>
          <w:tcPr>
            <w:tcW w:w="1077" w:type="dxa"/>
            <w:vMerge/>
            <w:tcBorders>
              <w:top w:val="nil"/>
              <w:bottom w:val="single" w:sz="8" w:space="0" w:color="E8B418"/>
              <w:right w:val="single" w:sz="6" w:space="0" w:color="C4C4C4"/>
            </w:tcBorders>
            <w:shd w:val="clear" w:color="auto" w:fill="F8E8C3"/>
          </w:tcPr>
          <w:p w:rsidR="00C24CE0" w:rsidRPr="00EF6741" w:rsidRDefault="00C24CE0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vMerge/>
            <w:tcBorders>
              <w:top w:val="nil"/>
              <w:left w:val="single" w:sz="6" w:space="0" w:color="C4C4C4"/>
              <w:bottom w:val="single" w:sz="8" w:space="0" w:color="E8B418"/>
            </w:tcBorders>
            <w:shd w:val="clear" w:color="auto" w:fill="F8E8C3"/>
            <w:vAlign w:val="center"/>
          </w:tcPr>
          <w:p w:rsidR="00C24CE0" w:rsidRPr="00EF6741" w:rsidRDefault="00C24CE0" w:rsidP="002D7810">
            <w:pPr>
              <w:spacing w:after="2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E8B418"/>
            </w:tcBorders>
            <w:shd w:val="clear" w:color="auto" w:fill="F8E8C3"/>
            <w:vAlign w:val="center"/>
          </w:tcPr>
          <w:p w:rsidR="00C24CE0" w:rsidRPr="00EF6741" w:rsidRDefault="00C24CE0" w:rsidP="00C24CE0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453" w:type="dxa"/>
            <w:gridSpan w:val="2"/>
            <w:shd w:val="clear" w:color="auto" w:fill="F8E8C3"/>
            <w:vAlign w:val="center"/>
          </w:tcPr>
          <w:p w:rsidR="00C24CE0" w:rsidRPr="00EF6741" w:rsidRDefault="00C24CE0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2454" w:type="dxa"/>
            <w:gridSpan w:val="2"/>
            <w:shd w:val="clear" w:color="auto" w:fill="F8E8C3"/>
            <w:vAlign w:val="center"/>
          </w:tcPr>
          <w:p w:rsidR="00C24CE0" w:rsidRPr="00EF6741" w:rsidRDefault="00C24CE0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ponadpodstawowe</w:t>
            </w:r>
            <w:proofErr w:type="spellEnd"/>
          </w:p>
        </w:tc>
      </w:tr>
      <w:tr w:rsidR="00732588" w:rsidRPr="00EF6741" w:rsidTr="002D7810">
        <w:trPr>
          <w:trHeight w:val="263"/>
          <w:tblHeader/>
          <w:jc w:val="center"/>
        </w:trPr>
        <w:tc>
          <w:tcPr>
            <w:tcW w:w="1077" w:type="dxa"/>
            <w:vMerge/>
            <w:tcBorders>
              <w:top w:val="nil"/>
              <w:bottom w:val="single" w:sz="8" w:space="0" w:color="E8B418"/>
              <w:right w:val="single" w:sz="6" w:space="0" w:color="C4C4C4"/>
            </w:tcBorders>
            <w:shd w:val="clear" w:color="auto" w:fill="F8E8C3"/>
          </w:tcPr>
          <w:p w:rsidR="00732588" w:rsidRPr="00EF6741" w:rsidRDefault="00732588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vMerge/>
            <w:tcBorders>
              <w:top w:val="nil"/>
              <w:left w:val="single" w:sz="6" w:space="0" w:color="C4C4C4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2D7810">
            <w:pPr>
              <w:spacing w:after="2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top w:val="nil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C24CE0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26" w:type="dxa"/>
            <w:tcBorders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27" w:type="dxa"/>
            <w:tcBorders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732588" w:rsidP="00C24CE0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732588" w:rsidRPr="00EF6741" w:rsidTr="002D7810">
        <w:trPr>
          <w:trHeight w:val="258"/>
          <w:tblHeader/>
          <w:jc w:val="center"/>
        </w:trPr>
        <w:tc>
          <w:tcPr>
            <w:tcW w:w="107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6742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spacing w:after="2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964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26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V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VI</w:t>
            </w:r>
          </w:p>
        </w:tc>
        <w:tc>
          <w:tcPr>
            <w:tcW w:w="1227" w:type="dxa"/>
            <w:tcBorders>
              <w:top w:val="single" w:sz="8" w:space="0" w:color="E8B418"/>
              <w:bottom w:val="single" w:sz="8" w:space="0" w:color="E8B418"/>
            </w:tcBorders>
            <w:shd w:val="clear" w:color="auto" w:fill="F8E8C3"/>
            <w:vAlign w:val="center"/>
          </w:tcPr>
          <w:p w:rsidR="00732588" w:rsidRPr="00EF6741" w:rsidRDefault="00A8354C" w:rsidP="00D97F8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VII</w:t>
            </w:r>
          </w:p>
        </w:tc>
      </w:tr>
      <w:tr w:rsidR="006947B9" w:rsidRPr="00EF6741" w:rsidTr="002D7810">
        <w:trPr>
          <w:trHeight w:val="270"/>
          <w:jc w:val="center"/>
        </w:trPr>
        <w:tc>
          <w:tcPr>
            <w:tcW w:w="13690" w:type="dxa"/>
            <w:gridSpan w:val="7"/>
            <w:tcBorders>
              <w:left w:val="single" w:sz="6" w:space="0" w:color="C4C4C4"/>
              <w:right w:val="dashed" w:sz="4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I. ELEKTROSTATYKA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EF6741" w:rsidRPr="00EF6741" w:rsidTr="002D7810">
        <w:trPr>
          <w:trHeight w:val="270"/>
          <w:jc w:val="center"/>
        </w:trPr>
        <w:tc>
          <w:tcPr>
            <w:tcW w:w="107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2D7810" w:rsidRPr="00D97F8F" w:rsidRDefault="00EF6741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D97F8F">
              <w:rPr>
                <w:b/>
                <w:sz w:val="17"/>
                <w:szCs w:val="17"/>
                <w:lang w:val="pl-PL"/>
              </w:rPr>
              <w:t>Temat 1. E</w:t>
            </w:r>
          </w:p>
          <w:p w:rsidR="00EF6741" w:rsidRPr="00D97F8F" w:rsidRDefault="00EF6741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D97F8F">
              <w:rPr>
                <w:b/>
                <w:sz w:val="17"/>
                <w:szCs w:val="17"/>
                <w:lang w:val="pl-PL"/>
              </w:rPr>
              <w:t>lektryzo- wanie ciał</w:t>
            </w: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ładunków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elektrycznych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atomu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wzajemnego oddziaływania ciał naelektryzowanych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jakie ładunki się odpychają,</w:t>
            </w:r>
            <w:r w:rsidR="00C24CE0"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jakie przyciągają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C24CE0"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różnoimiennych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2D7810" w:rsidRDefault="00EF6741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analizuje kierunek przepływu elektronów podczas elektryzowania ciał przez potarcie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4F284B" w:rsidRDefault="00EF6741" w:rsidP="002D7810">
            <w:pPr>
              <w:pStyle w:val="TableParagraph"/>
              <w:spacing w:after="20"/>
              <w:rPr>
                <w:spacing w:val="-6"/>
                <w:sz w:val="16"/>
                <w:szCs w:val="16"/>
                <w:lang w:val="pl-PL"/>
              </w:rPr>
            </w:pPr>
            <w:r w:rsidRPr="004F284B">
              <w:rPr>
                <w:spacing w:val="-6"/>
                <w:sz w:val="16"/>
                <w:szCs w:val="16"/>
                <w:lang w:val="pl-PL"/>
              </w:rPr>
              <w:t>wyjaśnia, od czego zależy siła elektryczna występująca między naelektryzowanymi ciałami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3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70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przelicza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podwielokrotności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F6741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nil"/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EF6741" w:rsidRPr="00EF6741" w:rsidRDefault="00EF6741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EF6741" w:rsidRPr="00EF6741" w:rsidRDefault="00EF6741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bada za pomocą próbnika napięcia znak ładunku zgromadzonego na naele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ktryzowanym ciele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EF6741" w:rsidRPr="00EF6741" w:rsidRDefault="00EF6741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2D7810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2. </w:t>
            </w:r>
          </w:p>
          <w:p w:rsidR="006947B9" w:rsidRPr="00EF6741" w:rsidRDefault="002D7810" w:rsidP="002D7810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Ł</w:t>
            </w:r>
            <w:r w:rsidR="006947B9" w:rsidRPr="00EF6741">
              <w:rPr>
                <w:b/>
                <w:sz w:val="17"/>
                <w:szCs w:val="17"/>
              </w:rPr>
              <w:t>adunki</w:t>
            </w:r>
            <w:proofErr w:type="spellEnd"/>
            <w:r w:rsidR="006947B9"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947B9" w:rsidRPr="00EF6741">
              <w:rPr>
                <w:b/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elektryzowania ciał przez dotyk ciałem naelektryzowanym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right w:val="dashed" w:sz="4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41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dotyk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przelicza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podwielokrotności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ładunku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ładunku elektrycznego jako wielokrotności ładunku elementarnego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zasadę zachowania ładunku do wyjaśniania zjawiska elektryzowania ciał przez potarcie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41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zasadę zachowania ładunku do wyjaśniania zjawiska elektryzowania ciał przez dotyk ciałem naelektryzowanym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elektroskopu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elektroskop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A8354C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r w:rsidRPr="00A8354C">
              <w:rPr>
                <w:sz w:val="17"/>
                <w:szCs w:val="17"/>
                <w:lang w:val="pl-PL"/>
              </w:rPr>
              <w:t>opisuje budowę metalu (</w:t>
            </w:r>
            <w:r w:rsidR="00D97F8F" w:rsidRPr="008542C7">
              <w:rPr>
                <w:sz w:val="17"/>
                <w:szCs w:val="17"/>
                <w:lang w:val="pl-PL"/>
              </w:rPr>
              <w:t xml:space="preserve">jako </w:t>
            </w:r>
            <w:r w:rsidRPr="00A8354C">
              <w:rPr>
                <w:sz w:val="17"/>
                <w:szCs w:val="17"/>
                <w:lang w:val="pl-PL"/>
              </w:rPr>
              <w:t>przewodnika</w:t>
            </w:r>
            <w:r w:rsidRPr="00A8354C">
              <w:rPr>
                <w:sz w:val="17"/>
                <w:szCs w:val="17"/>
              </w:rPr>
              <w:t>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izolatora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przewodników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materiały, dzieląc je na przewodniki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wykazuje doświadczalnie różnice między elektryzowaniem metali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izolatorów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różnicę między przewodnikiem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izolatorem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Indukcja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elektrosta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tyczna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wykazuje doświadczalnie, że ciało naelektryzowane przyciąga drobne przed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mioty nienaelektryzowane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ciało naelektryzowane przyciąga ciało obojętne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przewodnikach pod wpływem oddziały</w:t>
            </w:r>
            <w:r w:rsidR="002D7810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wania ładunku zewnętrznego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2D7810" w:rsidRDefault="006947B9" w:rsidP="002D7810">
            <w:pPr>
              <w:pStyle w:val="TableParagraph"/>
              <w:spacing w:after="20"/>
              <w:rPr>
                <w:spacing w:val="-2"/>
                <w:sz w:val="17"/>
                <w:szCs w:val="17"/>
                <w:lang w:val="pl-PL"/>
              </w:rPr>
            </w:pPr>
            <w:r w:rsidRPr="002D7810">
              <w:rPr>
                <w:spacing w:val="-2"/>
                <w:sz w:val="17"/>
                <w:szCs w:val="17"/>
                <w:lang w:val="pl-PL"/>
              </w:rPr>
              <w:t>opisuje przemieszczanie się ładunków w izolatorach pod wpływem oddziaływania ładunku zewnętrznego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stosuje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pojęcie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indukcji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elektrostatycznej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ciała naelektryzowane przyciągają nienaelektryzowane przewodniki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wyjaśnia, dlaczego ciała naelektryzowane przyciągają nienaelektryzowane izolatory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listki elektroskopu wychylają się, gdy zbliżymy do niego ciało naelektryzowane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4.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Obwód prądu elek- trycznego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źródła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napięcia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przewodnikach jako ruch elektronów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prąd elektryczny płynie tylko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obwodzie zamkniętym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zwarcie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schematy obwodów elektrycznych, stosując umowne symbole graficzne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przepływem wody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wykrywa doświadczalnie, czy dana substancja jest izolatorem czy przewodnikiem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5.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 powstaje jon dodatni,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jak – jon ujemny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2D7810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2D7810">
              <w:rPr>
                <w:spacing w:val="-4"/>
                <w:sz w:val="17"/>
                <w:szCs w:val="17"/>
                <w:lang w:val="pl-PL"/>
              </w:rPr>
              <w:t>opisuje doświadczenie wykazujące, że niektóre ciecze przewodzą prąd elektryczny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przesyłanie sygnałów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narządów zmysłu do mózgu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praktycznego wykorzystania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cieczach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6.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gazach</w:t>
            </w: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jonizacja powietrza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przepływ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gazach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przepływu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zjonizowanych gazach, wykorzystywane lub obserwowa- 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życiu codziennym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piorunochron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 należy się zachowywać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czasie burzy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7.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Napięcie elektryczne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natężenie prądu elek- trycznego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definiuje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napięcie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definiuje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natężenie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prądu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jednostki napięcia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obwodzie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jednostek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wielkości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proste zadania, wykorzystując wzory definiujące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schemat przedstawiający wielkości natężenia prądu elektrycznego oraz napięcia elektrycznego spotykane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przyrodzie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wykorzystywane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urzą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dzeniach elektrycznych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8.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Praca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moc prądu elek- trycznego</w:t>
            </w: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oblicza się pracę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jednostki pracy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jednostek pracy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dżule na kilowatogodziny,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kilowatogodziny na dżule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wielkości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związki między pracą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mocą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koszt zużytej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4F284B">
            <w:pPr>
              <w:pStyle w:val="TableParagraph"/>
              <w:spacing w:before="20" w:after="4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porównuje pracę wykonaną w tym samym czasie przez urządzenia o różnej mocy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koszty eksploatacji urządzeń elektrycznych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różnej mocy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4F284B">
            <w:pPr>
              <w:pStyle w:val="TableParagraph"/>
              <w:spacing w:before="20" w:after="4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rozwiązuje proste zadania, wykorzystując wzory na pracę i moc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sposoby oszczędzania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korzyści dla środowiska naturalnego wynikające ze zmniejszenia zużycia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9. </w:t>
            </w:r>
          </w:p>
          <w:p w:rsidR="006947B9" w:rsidRPr="002D7810" w:rsidRDefault="006947B9" w:rsidP="002D7810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Pomiar napięcia</w:t>
            </w:r>
            <w:r w:rsidR="002D781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EF6741">
              <w:rPr>
                <w:b/>
                <w:sz w:val="17"/>
                <w:szCs w:val="17"/>
                <w:lang w:val="pl-PL"/>
              </w:rPr>
              <w:t>i</w:t>
            </w:r>
            <w:r w:rsidR="002D7810">
              <w:rPr>
                <w:b/>
                <w:sz w:val="17"/>
                <w:szCs w:val="17"/>
                <w:lang w:val="pl-PL"/>
              </w:rPr>
              <w:t> </w:t>
            </w:r>
            <w:r w:rsidRPr="00EF6741">
              <w:rPr>
                <w:b/>
                <w:sz w:val="17"/>
                <w:szCs w:val="17"/>
                <w:lang w:val="pl-PL"/>
              </w:rPr>
              <w:t xml:space="preserve">natężenia. </w:t>
            </w:r>
            <w:r w:rsidRPr="002D7810">
              <w:rPr>
                <w:b/>
                <w:sz w:val="17"/>
                <w:szCs w:val="17"/>
                <w:lang w:val="pl-PL"/>
              </w:rPr>
              <w:t>Wyznacza- nie mocy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określa zakres pomiarowy mierników elektrycznych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amperomierza)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określa dokładność mierników elektrycznych (woltomierza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amperomierza)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elek- 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projektuje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tabelę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elektrycznego, włączając odpo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wiednio mierniki do obwodu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pomiarów miernik uniwersalny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niepewność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moc żarówki na podstawie pomiarów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lastRenderedPageBreak/>
              <w:t xml:space="preserve">Temat 10.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Przykłady obwodów elektrycz- nych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jakie napięcie elektryczne uzyskujemy, gdy baterie połączymy równolegle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szeregowego połączenia odbiorników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szeregowego połączenia odbiorników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uzasadnia, że przez odbiorniki połączone szeregowo płynie prąd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takim samym natężeniu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równoległego połączenia odbiorników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schemat równoległego połączenia odbiorników energii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przy równoległym łączeniu odbiorników jest na nich jedna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kowe napięcie elektryczne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głównego przewodu rozdziela się na poszczególne odbiorniki (np. posługując się analogią hydrodynamiczną)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nil"/>
              <w:left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4F284B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II. ELEKTRYCZNOŚĆ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11.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Opór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oporu elektrycznego jako własnością przewodnika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sposób obliczania oporu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natężenie prądu płynącego przez przewodnik (przy stałej tempera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turze) jest proporcjonalne do przyłożonego napięcia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jednostkę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oporu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przelicza wielokrotności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podwielokrotności jednostki oporu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natężeniem prądu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oporem elektrycznym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to jest opornik elektryczny; posługuje się jego symbolem graficznym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12.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Wyznacza- nie oporu elektrycz- nego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rysuje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schemat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obwodu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projektuje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tabelę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pomiarów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buduje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obwód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elektryczny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napięcie elektryczne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natężenie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tabeli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opór, wykorzystując wyniki pomiaru napięcia elektrycznego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natężenia prądu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 dane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I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U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obliczone wartości oporu elektrycznego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13.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Domowa sieć elek- tryczna</w:t>
            </w: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co to znaczy, że w domowej sieci elektrycznej istnieje napięcie przemienne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wartość napięcia skutecznego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służy uziemienie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wyjaśnia, dlaczego nie wolno dotykać przewodów elektrycznych pod napięciem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zasady postępowania przy porażeniu elektrycznym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dane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szukane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rozwiązywanych zadaniach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konieczne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przepły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 prądu elektrycznego</w:t>
            </w:r>
            <w:r>
              <w:rPr>
                <w:sz w:val="17"/>
                <w:szCs w:val="17"/>
                <w:lang w:val="pl-PL"/>
              </w:rPr>
              <w:t xml:space="preserve"> i o </w:t>
            </w:r>
            <w:r w:rsidRPr="00EF6741">
              <w:rPr>
                <w:sz w:val="17"/>
                <w:szCs w:val="17"/>
                <w:lang w:val="pl-PL"/>
              </w:rPr>
              <w:t>cieple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konieczne jest połączenie wiadomości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przepły</w:t>
            </w:r>
            <w:r w:rsidR="004F284B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wie prądu elek- trycznego ze znajomością praw mechaniki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4F284B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4F284B">
              <w:rPr>
                <w:spacing w:val="-4"/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14.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Ochrona sieci elek- trycznej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dostawie energii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zasilacze awaryjne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skutki przerwania dostaw energii elektrycznej do urządzeń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kluczowym znaczeniu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bezpieczniki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co należy zrobić, gdy bezpiecznik rozłą</w:t>
            </w:r>
            <w:r w:rsidR="000F62DD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czy obwód elektryczny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przewiduje, czy przy danym obciążeniu bezpiecznik rozłączy obwód elektryczny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moc włączonych urządzeń elektrycznych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15.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Magnesy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każdy magnes ma dwa bieguny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bieguny magnetyczne magnesów stałych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żelazie występują domeny magnetyczne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oddziaływanie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magnesów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bieguny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magnetyczne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Ziemi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zasadę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kompasu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magnesu żelazo też staje się magnesem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magnesu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16.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Prąd elektryczny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b/>
                <w:sz w:val="17"/>
                <w:szCs w:val="17"/>
                <w:lang w:val="pl-PL"/>
              </w:rPr>
              <w:t>magne- tyzm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zachowanie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pobliżu przewodnika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prądem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rolę rdzenia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elektromagnesie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wzajemne oddziaływanie magnesów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elektromagnesami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przyczynę namagnesowania magnesów trwałych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elektromagnesów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17.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Silnik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elek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- </w:t>
            </w:r>
            <w:proofErr w:type="spellStart"/>
            <w:r w:rsidRPr="00EF6741">
              <w:rPr>
                <w:b/>
                <w:sz w:val="17"/>
                <w:szCs w:val="17"/>
              </w:rPr>
              <w:t>tryczny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energia elektryczna zamienia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energię mechaniczną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silnika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magnes działa na przewodnik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prądem siłą magnetyczną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0F62DD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ROZDZIAŁ III. DRGANIA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FALE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18.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Ruch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drgający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ruch okresowy wahadła matematycznego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położenie równowagi ciała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definiuje: amplitudę,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jednostki: amplitudy, okresu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częstotliwości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mechanicznych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mierzy czas wahnięć wahadła (np. dziesięciu), wykonując kilka pomiarów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okres drgań wahadła, wykorzystując wynik pomiaru czasu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zapisuje wynik obliczenia jako przybliżony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oblicza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częstotliwość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wahadła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kolejnych fazach jego ruchu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wyznacza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Temat. 19.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Wykresy ruchu drga- jącego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0F62DD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0F62DD">
              <w:rPr>
                <w:spacing w:val="-4"/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wykresu położenie wahadła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danej chwili (i odwrotnie)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wykresu zależności położenia wahadła od czasu można odczytać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 drgań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wyznacza: amplitudę, okres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częstotliwość drgań na podstawie wykresu zależności położenia od czasu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różne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drgań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20.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Przemiany energii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b/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analizuje przemiany energii w ruchu wahadła matematycznego, stosując zasadę</w:t>
            </w:r>
            <w:r w:rsidRPr="00EF6741">
              <w:rPr>
                <w:sz w:val="17"/>
                <w:szCs w:val="17"/>
                <w:lang w:val="pl-PL"/>
              </w:rPr>
              <w:t xml:space="preserve"> zachowania energii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wskazuje punkty toru, w których wahadło osiąga największą i najmniejszą (zerową)</w:t>
            </w:r>
            <w:r w:rsidRPr="00EF6741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wskazuje punkty toru, w których wahadło osiąga największą i najmniejszą (zerową)</w:t>
            </w:r>
            <w:r w:rsidRPr="00EF6741">
              <w:rPr>
                <w:sz w:val="17"/>
                <w:szCs w:val="17"/>
                <w:lang w:val="pl-PL"/>
              </w:rPr>
              <w:t xml:space="preserve"> energię kinetyczną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 jakich – maleje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na jakich – maleje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analizuje przemiany energii w ruchu ciała pod wpływem siły sprężystości (wagonik</w:t>
            </w:r>
            <w:r w:rsidRPr="00EF6741">
              <w:rPr>
                <w:sz w:val="17"/>
                <w:szCs w:val="17"/>
                <w:lang w:val="pl-PL"/>
              </w:rPr>
              <w:t xml:space="preserve"> poruszający się bez tarcia po poziomym torze)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ciało osiąga największą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najmniejszą (zerową) energię potencjalną sprężystości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punkty toru,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których ciało osiąga największą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najmniejszą (zerową) energię kinetyczną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21.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Fale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podaje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przykłady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mechanizm przekazywania drgań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jednego do drugiego punktu ośrodka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przypadku fal na napiętej linie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opisuje falę, posługując się pojęciami: amplitudy, okresu, częstotliwości, prędkości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długości fali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pojęciem prędkości rozchodzenia się fali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okresem (wraz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jednostkami)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t</w:t>
            </w:r>
            <w:r w:rsidRPr="00EF6741">
              <w:rPr>
                <w:sz w:val="17"/>
                <w:szCs w:val="17"/>
                <w:lang w:val="pl-PL"/>
              </w:rPr>
              <w:t>)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 drgań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odczytuje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wykresu zależności </w:t>
            </w:r>
            <w:r w:rsidRPr="00EF6741">
              <w:rPr>
                <w:i/>
                <w:sz w:val="17"/>
                <w:szCs w:val="17"/>
                <w:lang w:val="pl-PL"/>
              </w:rPr>
              <w:t>y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) amplitudę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długość fali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22.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Dźwięk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dźwięk nie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mechanizm przekazywania drgań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jednego do drugiego punktu ośrodka podczas rozchodzenia się fal dźwiękowych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0F62DD" w:rsidRDefault="006947B9" w:rsidP="002D7810">
            <w:pPr>
              <w:pStyle w:val="TableParagraph"/>
              <w:spacing w:after="20"/>
              <w:rPr>
                <w:spacing w:val="-4"/>
                <w:sz w:val="17"/>
                <w:szCs w:val="17"/>
                <w:lang w:val="pl-PL"/>
              </w:rPr>
            </w:pPr>
            <w:r w:rsidRPr="000F62DD">
              <w:rPr>
                <w:spacing w:val="-4"/>
                <w:sz w:val="17"/>
                <w:szCs w:val="17"/>
                <w:lang w:val="pl-PL"/>
              </w:rPr>
              <w:t>opisuje sposoby wytwarzania dźwięku w instrumentach muzycznych, głośnikach itd.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prędkości dźwięków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różnych ośrodkach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oblicza czas lub drogę pokonywaną przez dźwięk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różnych ośrodkach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samodzielnie przygotowuje komputer do obserwacji oscylogramów dźwięków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bada oscylogramy fal dźwiękowych (z wykorzystaniem różnych technik)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23.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Wysokość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dźwięku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różnych częstotliwościach (z wykorzystaniem drgającego przedmiotu lub instrumentu muzycznego)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wytwarza dźwięki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częstotliwości większej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mniejszej od częstotliwości danego dźwięku za pomocą dowolnego ciała drgającego lub instrumentu muzycznego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0F62DD">
              <w:rPr>
                <w:spacing w:val="-2"/>
                <w:sz w:val="17"/>
                <w:szCs w:val="17"/>
                <w:lang w:val="pl-PL"/>
              </w:rPr>
              <w:t>wytwarza dźwięk głośniejszy i cichszy od danego dźwięku za pomocą dowolnego</w:t>
            </w:r>
            <w:r w:rsidRPr="00EF6741">
              <w:rPr>
                <w:sz w:val="17"/>
                <w:szCs w:val="17"/>
                <w:lang w:val="pl-PL"/>
              </w:rPr>
              <w:t xml:space="preserve"> ciała drgającego lub instrumentu muzycznego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wykresy fal dźwiękowych różniących się amplitudą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EF6741">
              <w:rPr>
                <w:i/>
                <w:sz w:val="17"/>
                <w:szCs w:val="17"/>
                <w:lang w:val="pl-PL"/>
              </w:rPr>
              <w:t>x</w:t>
            </w:r>
            <w:r w:rsidRPr="00EF6741">
              <w:rPr>
                <w:sz w:val="17"/>
                <w:szCs w:val="17"/>
                <w:lang w:val="pl-PL"/>
              </w:rPr>
              <w:t>(</w:t>
            </w:r>
            <w:r w:rsidRPr="00EF6741">
              <w:rPr>
                <w:i/>
                <w:sz w:val="17"/>
                <w:szCs w:val="17"/>
                <w:lang w:val="pl-PL"/>
              </w:rPr>
              <w:t>t</w:t>
            </w:r>
            <w:r w:rsidRPr="00EF6741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rozróżnia: dźwięki słyszalne, ultradźwięki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infradźwięki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infradźwięków oraz ich zastosowań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echolokacja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24.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Fale elek- tromagne- tyczne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jednakową prędkością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przybliżoną prędkość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rodzaje fal elektromagnetycznych (radiowe, mikrofale, promieniowanie podczerwone, światło widzialne, promieniowanie nadfioletowe, promieniowanie rentgenowskie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promieniowanie gamma)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podaje przykłady zastosowania różnych rodzajów fal elektromagnetycznych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okresem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25.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Energia fal elektroma- gnetycznych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jakie ciała bardziej się nagrzewają: jasne czy ciemne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zjawisko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efektu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cieplarnianego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6947B9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Temat dodatkowy.</w:t>
            </w:r>
          </w:p>
          <w:p w:rsidR="006947B9" w:rsidRPr="00EF6741" w:rsidRDefault="006947B9" w:rsidP="002D7810">
            <w:pPr>
              <w:pStyle w:val="TableParagraph"/>
              <w:rPr>
                <w:b/>
                <w:i/>
                <w:sz w:val="17"/>
                <w:szCs w:val="17"/>
                <w:lang w:val="pl-PL"/>
              </w:rPr>
            </w:pPr>
            <w:r w:rsidRPr="00EF6741">
              <w:rPr>
                <w:b/>
                <w:i/>
                <w:sz w:val="17"/>
                <w:szCs w:val="17"/>
                <w:lang w:val="pl-PL"/>
              </w:rPr>
              <w:t>Dyfrakcja</w:t>
            </w:r>
            <w:r w:rsidR="002D7810">
              <w:rPr>
                <w:b/>
                <w:i/>
                <w:sz w:val="17"/>
                <w:szCs w:val="17"/>
                <w:lang w:val="pl-PL"/>
              </w:rPr>
              <w:t xml:space="preserve"> </w:t>
            </w:r>
            <w:r w:rsidRPr="00EF6741">
              <w:rPr>
                <w:b/>
                <w:i/>
                <w:sz w:val="17"/>
                <w:szCs w:val="17"/>
                <w:lang w:val="pl-PL"/>
              </w:rPr>
              <w:t>i</w:t>
            </w:r>
            <w:r w:rsidR="002D7810">
              <w:rPr>
                <w:b/>
                <w:i/>
                <w:sz w:val="17"/>
                <w:szCs w:val="17"/>
                <w:lang w:val="pl-PL"/>
              </w:rPr>
              <w:t> </w:t>
            </w:r>
            <w:r w:rsidRPr="00EF6741">
              <w:rPr>
                <w:b/>
                <w:i/>
                <w:sz w:val="17"/>
                <w:szCs w:val="17"/>
                <w:lang w:val="pl-PL"/>
              </w:rPr>
              <w:t>interferen- cja fal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dyfrakcji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fali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interferencji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fal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 zjawisko dyfrakcji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interferencji dotyczy zarówno fal dźwiękowych, jak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elektromagnetycznych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wspólne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rozchodzeniu się fal mechanicznych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ele</w:t>
            </w:r>
            <w:r w:rsidR="000F62DD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ktromagnetycznych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>.</w:t>
            </w:r>
          </w:p>
          <w:p w:rsidR="006947B9" w:rsidRPr="00EF6741" w:rsidRDefault="006947B9" w:rsidP="00EF6741">
            <w:pPr>
              <w:pStyle w:val="TableParagraph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Rezonans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zjawisko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rezonansu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mechanicznego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wyjaśnia rolę rezonansu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konstrukcji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podaje przykłady rezonansu fal elektromagnetycznych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3690" w:type="dxa"/>
            <w:gridSpan w:val="7"/>
            <w:tcBorders>
              <w:top w:val="nil"/>
              <w:left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0F62DD">
            <w:pPr>
              <w:pStyle w:val="TableParagraph"/>
              <w:spacing w:before="120" w:after="120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ROZDZIAŁ IV. OPTYKA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6947B9" w:rsidRDefault="006947B9" w:rsidP="000F62DD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26.</w:t>
            </w:r>
          </w:p>
          <w:p w:rsidR="006947B9" w:rsidRPr="00EF6741" w:rsidRDefault="006947B9" w:rsidP="000F62DD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Światło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i</w:t>
            </w:r>
            <w:proofErr w:type="spellEnd"/>
            <w:r>
              <w:rPr>
                <w:b/>
                <w:sz w:val="17"/>
                <w:szCs w:val="17"/>
              </w:rPr>
              <w:t> </w:t>
            </w:r>
            <w:proofErr w:type="spellStart"/>
            <w:r w:rsidRPr="00EF6741">
              <w:rPr>
                <w:b/>
                <w:sz w:val="17"/>
                <w:szCs w:val="17"/>
              </w:rPr>
              <w:t>cień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przykłady ciał, które są źródłami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co to jest promień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rodzaje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wiązek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można otrzymać cień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półcień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przedstawia graficznie tworzenie cienia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powstawanie obszarów cienia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27.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Widzimy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dzięki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światłu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, </w:t>
            </w:r>
            <w:proofErr w:type="spellStart"/>
            <w:r w:rsidRPr="00EF6741">
              <w:rPr>
                <w:sz w:val="17"/>
                <w:szCs w:val="17"/>
              </w:rPr>
              <w:t>dlaczego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widzimy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budowę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zasadę działania kamery obskury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buduje kamerę obskurę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wyjaśnia, do czego ten wynalazek służył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przeszłości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różnice między ciałem przezroczystym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ciałem nieprzezroczystym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otoczeniu ciała przezroczyste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nieprzezroczyste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>
              <w:rPr>
                <w:sz w:val="17"/>
                <w:szCs w:val="17"/>
                <w:lang w:val="pl-PL"/>
              </w:rPr>
              <w:t xml:space="preserve"> a </w:t>
            </w:r>
            <w:r w:rsidRPr="00EF6741">
              <w:rPr>
                <w:sz w:val="17"/>
                <w:szCs w:val="17"/>
                <w:lang w:val="pl-PL"/>
              </w:rPr>
              <w:t>inne ciemniejsze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28.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Załamanie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 załamania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wskazuje sytuacje,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jakich można obserwować załamanie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zjawisko załamania światła na granicy ośrodków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bieg promienia przechodzącego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 xml:space="preserve">jednego ośrodka przezroczystego do </w:t>
            </w:r>
            <w:r w:rsidRPr="005964E8">
              <w:rPr>
                <w:spacing w:val="-4"/>
                <w:sz w:val="17"/>
                <w:szCs w:val="17"/>
                <w:lang w:val="pl-PL"/>
              </w:rPr>
              <w:t>drugiego (jakościowo, znając prędkość rozchodzenia się światła w tych ośrodkach);</w:t>
            </w:r>
            <w:r w:rsidRPr="00EF6741">
              <w:rPr>
                <w:sz w:val="17"/>
                <w:szCs w:val="17"/>
                <w:lang w:val="pl-PL"/>
              </w:rPr>
              <w:t xml:space="preserve"> wskazuje kierunek załamania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na czym polega zjawisko fatamorgany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lastRenderedPageBreak/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29.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oś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optyczną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pojęciami: ogniska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soczewki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po kształcie soczewki skupiającą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rozpraszającą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oblicza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zdolność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skupiającą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soczewki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>
              <w:rPr>
                <w:sz w:val="17"/>
                <w:szCs w:val="17"/>
                <w:lang w:val="pl-PL"/>
              </w:rPr>
              <w:t xml:space="preserve">  i </w:t>
            </w:r>
            <w:r w:rsidRPr="00EF6741">
              <w:rPr>
                <w:sz w:val="17"/>
                <w:szCs w:val="17"/>
                <w:lang w:val="pl-PL"/>
              </w:rPr>
              <w:t>rozpraszającą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zdolności skupiające soczewek na podstawie znajomości ich ognisko</w:t>
            </w:r>
            <w:r w:rsidR="005964E8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wych (i odwrotnie)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wskazuje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praktyczne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soczewek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rozróżnia soczewki skupiające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rozpraszające, znając ich zdolności skupiające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30.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Obrazy two- rzone przez soczewkę skupiającą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tworzy na ekranie ostry obraz przedmiotu za pomocą soczewki skupiającej, odpowiednio dobierając doświadczalnie położenie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przedmiotu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doświadczenie,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którym za pomocą soczewki skupiającej otrzymujemy na ekranie ostry obraz przedmiotu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wytworzonego przez soczewkę, gdy odległość przedmiotu od soczewki jest większa od jej ogniskowej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zasadę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lupy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posługuje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się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lupą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pojęcia obrazu rzeczywistego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obrazu pozornego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5964E8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31. </w:t>
            </w:r>
          </w:p>
          <w:p w:rsidR="006947B9" w:rsidRPr="00EF6741" w:rsidRDefault="006947B9" w:rsidP="005964E8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Konstru- owanie obrazów tworzo- nych przez soczewkę skupiającą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symbol soczewki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oś optyczną, zaznacza ogniska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promienie konstrukcyjne (wychodzące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przedmiotu ustawionego przed soczewką)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nazywa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cechy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uzyskanego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obrazu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2D7810">
            <w:pPr>
              <w:pStyle w:val="TableParagraph"/>
              <w:spacing w:after="2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 tworzony przez lupę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wytworzonego przez lupę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sytuacjach nietypo</w:t>
            </w:r>
            <w:r w:rsidR="005964E8">
              <w:rPr>
                <w:sz w:val="17"/>
                <w:szCs w:val="17"/>
                <w:lang w:val="pl-PL"/>
              </w:rPr>
              <w:t>-</w:t>
            </w:r>
            <w:r w:rsidRPr="00EF6741">
              <w:rPr>
                <w:sz w:val="17"/>
                <w:szCs w:val="17"/>
                <w:lang w:val="pl-PL"/>
              </w:rPr>
              <w:t>wych (z zastosowaniem skali)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5964E8">
            <w:pPr>
              <w:pStyle w:val="TableParagraph"/>
              <w:spacing w:line="19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32. </w:t>
            </w:r>
          </w:p>
          <w:p w:rsidR="006947B9" w:rsidRPr="00EF6741" w:rsidRDefault="006947B9" w:rsidP="005964E8">
            <w:pPr>
              <w:pStyle w:val="TableParagraph"/>
              <w:spacing w:line="190" w:lineRule="exact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>Obrazy two- rzone przez soczewkę rozprasza- jącą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rozwiązuje zadania dotyczące tworzenia obrazu przez soczewkę rozpraszającą (metodą graficzną,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zastosowaniem skali)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EF6741">
              <w:rPr>
                <w:b/>
                <w:sz w:val="17"/>
                <w:szCs w:val="17"/>
                <w:lang w:val="pl-PL"/>
              </w:rPr>
              <w:t xml:space="preserve">Temat 33. </w:t>
            </w:r>
          </w:p>
          <w:p w:rsidR="006947B9" w:rsidRPr="002D7810" w:rsidRDefault="006947B9" w:rsidP="00EF6741">
            <w:pPr>
              <w:pStyle w:val="TableParagraph"/>
              <w:rPr>
                <w:b/>
                <w:spacing w:val="-4"/>
                <w:sz w:val="17"/>
                <w:szCs w:val="17"/>
                <w:lang w:val="pl-PL"/>
              </w:rPr>
            </w:pPr>
            <w:r w:rsidRPr="002D7810">
              <w:rPr>
                <w:b/>
                <w:spacing w:val="-4"/>
                <w:sz w:val="17"/>
                <w:szCs w:val="17"/>
                <w:lang w:val="pl-PL"/>
              </w:rPr>
              <w:t>Oko i aparat fotograficzny</w:t>
            </w: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 dlaczego jest możliwe ostre widzenie przedmiotów dalekich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bliskich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rolę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źrenicy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oka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jaki sposób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oczach różnych zwierząt powstaje ostry obraz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pojęcia dalekowzroczności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krótkowzroczności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korygowaniu wad wzroku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budowę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aparatu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fotograficznego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otrzymywanego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aparacie fotograficznym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porównuje działanie oka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aparatu fotograficznego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34.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płaskie</w:t>
            </w:r>
            <w:proofErr w:type="spellEnd"/>
          </w:p>
        </w:tc>
        <w:tc>
          <w:tcPr>
            <w:tcW w:w="674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bada doświadczalnie zjawisko odbicia światła</w:t>
            </w:r>
          </w:p>
        </w:tc>
        <w:tc>
          <w:tcPr>
            <w:tcW w:w="964" w:type="dxa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kąta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kąta odbicia światła</w:t>
            </w:r>
          </w:p>
        </w:tc>
        <w:tc>
          <w:tcPr>
            <w:tcW w:w="964" w:type="dxa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kąt odbicia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40" w:after="6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płaskiego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zjawisko rozproszenia światła przy odbiciu od powierzchni chropowatej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wyjaśnia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działanie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światełka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odblaskowego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pozorne wytworzone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nazywa cechy obrazu powstałego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 powstawanie obrazu pozornego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płaskim (wykorzystując prawo odbicia)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left w:val="single" w:sz="4" w:space="0" w:color="C9C9C9" w:themeColor="accent3" w:themeTint="99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płaskich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35.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zwierciadło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wklęsłe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ognisko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zwierciadła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zwierciadle wklęsłym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wklęsłego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zwierciadła wklęsłe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wklęsłych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36.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Zwierciadła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wypukłe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opisuje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zwierciadło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wypukłe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posługuje się pojęciami ogniska pozornego</w:t>
            </w:r>
            <w:r>
              <w:rPr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sz w:val="17"/>
                <w:szCs w:val="17"/>
                <w:lang w:val="pl-PL"/>
              </w:rPr>
              <w:t>ogniskowej zwierciadła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3"/>
                <w:sz w:val="17"/>
                <w:szCs w:val="17"/>
                <w:lang w:val="pl-PL"/>
              </w:rPr>
              <w:t>analizuje bieg promieni wychodzących z punktu w różnych kierunkach, a następnie</w:t>
            </w:r>
            <w:r w:rsidRPr="00EF6741">
              <w:rPr>
                <w:sz w:val="17"/>
                <w:szCs w:val="17"/>
                <w:lang w:val="pl-PL"/>
              </w:rPr>
              <w:t xml:space="preserve"> odbitych od zwierciadła wypukłego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rysuje konstrukcyjnie obrazy wytworzone przez zwierciadła wypukłe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</w:rPr>
            </w:pPr>
            <w:proofErr w:type="spellStart"/>
            <w:r w:rsidRPr="00EF6741">
              <w:rPr>
                <w:sz w:val="17"/>
                <w:szCs w:val="17"/>
              </w:rPr>
              <w:t>wymienia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zastosowania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zwierciadeł</w:t>
            </w:r>
            <w:proofErr w:type="spellEnd"/>
            <w:r w:rsidRPr="00EF6741">
              <w:rPr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sz w:val="17"/>
                <w:szCs w:val="17"/>
              </w:rPr>
              <w:t>wypukłych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>.</w:t>
            </w:r>
          </w:p>
          <w:p w:rsidR="006947B9" w:rsidRPr="00EF6741" w:rsidRDefault="006947B9" w:rsidP="00EF6741">
            <w:pPr>
              <w:pStyle w:val="TableParagraph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Luneta</w:t>
            </w:r>
            <w:proofErr w:type="spellEnd"/>
            <w:r w:rsidRPr="00EF6741">
              <w:rPr>
                <w:b/>
                <w:i/>
                <w:sz w:val="17"/>
                <w:szCs w:val="17"/>
              </w:rPr>
              <w:t xml:space="preserve">, </w:t>
            </w:r>
            <w:proofErr w:type="spellStart"/>
            <w:r w:rsidRPr="00EF6741">
              <w:rPr>
                <w:b/>
                <w:i/>
                <w:sz w:val="17"/>
                <w:szCs w:val="17"/>
              </w:rPr>
              <w:t>mikroskop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opisuje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budowę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zastosowania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lunety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powstawanie obrazu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lunecie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opisuje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budowę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zastosowania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mikroskopu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opisuje powstawanie obrazu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mikroskopie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porównuje obrazy uzyskane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lunecie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mikroskopie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37. </w:t>
            </w:r>
          </w:p>
          <w:p w:rsidR="006947B9" w:rsidRPr="00EF6741" w:rsidRDefault="006947B9" w:rsidP="00EF6741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Barwy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światło białe jako mieszaninę barw (fal</w:t>
            </w:r>
            <w:r>
              <w:rPr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sz w:val="17"/>
                <w:szCs w:val="17"/>
                <w:lang w:val="pl-PL"/>
              </w:rPr>
              <w:t>różnych częstotliwościach)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rozszczepienie światła białego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pryzmacie (jako potwierdzenie, że światło białe jest mieszaniną barw)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demonstruje brak rozszczepienia światła lasera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sz w:val="17"/>
                <w:szCs w:val="17"/>
                <w:lang w:val="pl-PL"/>
              </w:rPr>
              <w:t>pryzmacie (jako potwierdzenie, że światło lasera jest jednobarwne)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C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wymienia barwę światła, która po przejściu przez pryzmat najmniej odchyla się od pierwotnego kierunku, oraz barwę, która odchyla się najbardziej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czego wynika barwa nieprzezroczystego przedmiotu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EF6741">
              <w:rPr>
                <w:sz w:val="17"/>
                <w:szCs w:val="17"/>
                <w:lang w:val="pl-PL"/>
              </w:rPr>
              <w:t>wyjaśnia,</w:t>
            </w:r>
            <w:r>
              <w:rPr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sz w:val="17"/>
                <w:szCs w:val="17"/>
                <w:lang w:val="pl-PL"/>
              </w:rPr>
              <w:t>czego wynika barwa ciała przezroczystego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sz w:val="17"/>
                <w:szCs w:val="17"/>
                <w:lang w:val="pl-PL"/>
              </w:rPr>
            </w:pPr>
            <w:r w:rsidRPr="005964E8">
              <w:rPr>
                <w:spacing w:val="-2"/>
                <w:sz w:val="17"/>
                <w:szCs w:val="17"/>
                <w:lang w:val="pl-PL"/>
              </w:rPr>
              <w:t>wymienia zjawiska obserwowane w przyrodzie, a powstałe w wyniku rozszczepienia</w:t>
            </w:r>
            <w:r w:rsidRPr="00EF6741">
              <w:rPr>
                <w:sz w:val="17"/>
                <w:szCs w:val="17"/>
                <w:lang w:val="pl-PL"/>
              </w:rPr>
              <w:t xml:space="preserve">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2D7810" w:rsidRDefault="006947B9" w:rsidP="005964E8">
            <w:pPr>
              <w:pStyle w:val="TableParagraph"/>
              <w:spacing w:line="200" w:lineRule="exact"/>
              <w:rPr>
                <w:b/>
                <w:sz w:val="17"/>
                <w:szCs w:val="17"/>
              </w:rPr>
            </w:pPr>
            <w:proofErr w:type="spellStart"/>
            <w:r w:rsidRPr="00EF6741">
              <w:rPr>
                <w:b/>
                <w:sz w:val="17"/>
                <w:szCs w:val="17"/>
              </w:rPr>
              <w:t>Temat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sz w:val="17"/>
                <w:szCs w:val="17"/>
              </w:rPr>
              <w:t>dodatkowy</w:t>
            </w:r>
            <w:proofErr w:type="spellEnd"/>
            <w:r w:rsidRPr="00EF6741">
              <w:rPr>
                <w:b/>
                <w:sz w:val="17"/>
                <w:szCs w:val="17"/>
              </w:rPr>
              <w:t xml:space="preserve">. </w:t>
            </w:r>
          </w:p>
          <w:p w:rsidR="006947B9" w:rsidRPr="00EF6741" w:rsidRDefault="006947B9" w:rsidP="005964E8">
            <w:pPr>
              <w:pStyle w:val="TableParagraph"/>
              <w:spacing w:line="200" w:lineRule="exact"/>
              <w:rPr>
                <w:b/>
                <w:i/>
                <w:sz w:val="17"/>
                <w:szCs w:val="17"/>
              </w:rPr>
            </w:pPr>
            <w:proofErr w:type="spellStart"/>
            <w:r w:rsidRPr="00EF6741">
              <w:rPr>
                <w:b/>
                <w:i/>
                <w:sz w:val="17"/>
                <w:szCs w:val="17"/>
              </w:rPr>
              <w:t>Składanie</w:t>
            </w:r>
            <w:proofErr w:type="spellEnd"/>
            <w:r w:rsidRPr="00EF6741">
              <w:rPr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b/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5964E8">
              <w:rPr>
                <w:i/>
                <w:spacing w:val="-5"/>
                <w:sz w:val="17"/>
                <w:szCs w:val="17"/>
                <w:lang w:val="pl-PL"/>
              </w:rPr>
              <w:t>bada za pomocą pryzmatu, czy światło, które widzimy, powstało w wyniku zmieszania</w:t>
            </w:r>
            <w:r w:rsidRPr="00EF6741">
              <w:rPr>
                <w:i/>
                <w:sz w:val="17"/>
                <w:szCs w:val="17"/>
                <w:lang w:val="pl-PL"/>
              </w:rPr>
              <w:t xml:space="preserve"> barw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D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podstawowe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barwy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światła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zieloną,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różnych pro</w:t>
            </w:r>
            <w:r w:rsidR="005964E8">
              <w:rPr>
                <w:i/>
                <w:sz w:val="17"/>
                <w:szCs w:val="17"/>
                <w:lang w:val="pl-PL"/>
              </w:rPr>
              <w:t>-</w:t>
            </w:r>
            <w:r w:rsidRPr="00EF6741">
              <w:rPr>
                <w:i/>
                <w:sz w:val="17"/>
                <w:szCs w:val="17"/>
                <w:lang w:val="pl-PL"/>
              </w:rPr>
              <w:t>porcjach, możemy otrzymać światło</w:t>
            </w:r>
            <w:r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EF6741">
              <w:rPr>
                <w:i/>
                <w:sz w:val="17"/>
                <w:szCs w:val="17"/>
                <w:lang w:val="pl-PL"/>
              </w:rPr>
              <w:t>dowolnej barwie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wyjaśnia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mechanizm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widzenia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barw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b/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i/>
                <w:sz w:val="17"/>
                <w:szCs w:val="17"/>
                <w:lang w:val="pl-PL"/>
              </w:rPr>
              <w:t>połączenia światła niebieskiego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zielonego otrzymujemy cyjan,</w:t>
            </w:r>
            <w:r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EF6741">
              <w:rPr>
                <w:i/>
                <w:sz w:val="17"/>
                <w:szCs w:val="17"/>
                <w:lang w:val="pl-PL"/>
              </w:rPr>
              <w:t>połączenia światła niebieskiego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czerwonego – magent</w:t>
            </w:r>
            <w:bookmarkStart w:id="0" w:name="_GoBack"/>
            <w:r w:rsidRPr="00A8354C">
              <w:rPr>
                <w:i/>
                <w:sz w:val="17"/>
                <w:szCs w:val="17"/>
                <w:lang w:val="pl-PL"/>
              </w:rPr>
              <w:t>ę</w:t>
            </w:r>
            <w:bookmarkEnd w:id="0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B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</w:rPr>
            </w:pPr>
            <w:proofErr w:type="spellStart"/>
            <w:r w:rsidRPr="00EF6741">
              <w:rPr>
                <w:i/>
                <w:sz w:val="17"/>
                <w:szCs w:val="17"/>
              </w:rPr>
              <w:t>wymienia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podstawowe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kolory</w:t>
            </w:r>
            <w:proofErr w:type="spellEnd"/>
            <w:r w:rsidRPr="00EF6741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6741">
              <w:rPr>
                <w:i/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jaki sposób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telewizji kolorowej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monitorach komputerowych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6947B9" w:rsidRPr="00EF6741" w:rsidTr="002D7810">
        <w:trPr>
          <w:trHeight w:val="268"/>
          <w:jc w:val="center"/>
        </w:trPr>
        <w:tc>
          <w:tcPr>
            <w:tcW w:w="107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6947B9" w:rsidRPr="00EF6741" w:rsidRDefault="006947B9" w:rsidP="00EF6741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74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5964E8">
            <w:pPr>
              <w:pStyle w:val="TableParagraph"/>
              <w:spacing w:before="20" w:after="40"/>
              <w:rPr>
                <w:i/>
                <w:sz w:val="17"/>
                <w:szCs w:val="17"/>
                <w:lang w:val="pl-PL"/>
              </w:rPr>
            </w:pPr>
            <w:r w:rsidRPr="00EF6741">
              <w:rPr>
                <w:i/>
                <w:sz w:val="17"/>
                <w:szCs w:val="17"/>
                <w:lang w:val="pl-PL"/>
              </w:rPr>
              <w:t>informuje, że</w:t>
            </w:r>
            <w:r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EF6741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EF6741">
              <w:rPr>
                <w:i/>
                <w:sz w:val="17"/>
                <w:szCs w:val="17"/>
                <w:lang w:val="pl-PL"/>
              </w:rPr>
              <w:t>druku</w:t>
            </w:r>
            <w:r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EF6741">
              <w:rPr>
                <w:i/>
                <w:sz w:val="17"/>
                <w:szCs w:val="17"/>
                <w:lang w:val="pl-PL"/>
              </w:rPr>
              <w:t>drukar</w:t>
            </w:r>
            <w:r w:rsidR="0039275E">
              <w:rPr>
                <w:i/>
                <w:sz w:val="17"/>
                <w:szCs w:val="17"/>
                <w:lang w:val="pl-PL"/>
              </w:rPr>
              <w:t>-</w:t>
            </w:r>
            <w:r w:rsidRPr="00EF6741">
              <w:rPr>
                <w:i/>
                <w:sz w:val="17"/>
                <w:szCs w:val="17"/>
                <w:lang w:val="pl-PL"/>
              </w:rPr>
              <w:t>kach komputerowych</w:t>
            </w:r>
          </w:p>
        </w:tc>
        <w:tc>
          <w:tcPr>
            <w:tcW w:w="964" w:type="dxa"/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A</w:t>
            </w:r>
          </w:p>
        </w:tc>
        <w:tc>
          <w:tcPr>
            <w:tcW w:w="122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  <w:r w:rsidRPr="00EF6741">
              <w:rPr>
                <w:sz w:val="17"/>
                <w:szCs w:val="17"/>
              </w:rPr>
              <w:t>X</w:t>
            </w: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27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6947B9" w:rsidRPr="00EF6741" w:rsidRDefault="006947B9" w:rsidP="00C24CE0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:rsidR="00DB36F2" w:rsidRPr="00EF6741" w:rsidRDefault="00DB36F2" w:rsidP="003D6BDC">
      <w:pPr>
        <w:pStyle w:val="Tekstpodstawowy"/>
      </w:pPr>
    </w:p>
    <w:sectPr w:rsidR="00DB36F2" w:rsidRPr="00EF6741" w:rsidSect="003D6BDC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0" w:rsidRDefault="004C1780">
      <w:r>
        <w:separator/>
      </w:r>
    </w:p>
  </w:endnote>
  <w:endnote w:type="continuationSeparator" w:id="0">
    <w:p w:rsidR="004C1780" w:rsidRDefault="004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10" w:rsidRPr="004A44E4" w:rsidRDefault="002D7810" w:rsidP="004A44E4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0" w:rsidRDefault="004C1780">
      <w:r>
        <w:separator/>
      </w:r>
    </w:p>
  </w:footnote>
  <w:footnote w:type="continuationSeparator" w:id="0">
    <w:p w:rsidR="004C1780" w:rsidRDefault="004C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10" w:rsidRDefault="00024CC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margin-left:.75pt;margin-top:35.35pt;width:36.1pt;height:17pt;z-index:25165670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NCvQddwAAAAHAQAADwAA&#10;AAAAAAAAAAAAAABeBAAAZHJzL2Rvd25yZXYueG1sUEsFBgAAAAAEAAQA8wAAAGcFAAAAAA==&#10;" fillcolor="#002060" stroked="f">
          <v:textbox inset=",0,,0">
            <w:txbxContent>
              <w:p w:rsidR="002D7810" w:rsidRPr="000E5E45" w:rsidRDefault="00024CCF" w:rsidP="004A44E4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024CC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2D7810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024CC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091F21" w:rsidRPr="00091F21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4097" type="#_x0000_t202" style="position:absolute;margin-left:36.8pt;margin-top:35.45pt;width:101.5pt;height:17pt;z-index:2516986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CoFdqHeAAAA&#10;CQEAAA8AAAAAAAAAAAAAAAAAYwQAAGRycy9kb3ducmV2LnhtbFBLBQYAAAAABAAEAPMAAABuBQAA&#10;AAA=&#10;" fillcolor="#b1c903" stroked="f">
          <v:textbox inset=",0,,0">
            <w:txbxContent>
              <w:p w:rsidR="002D7810" w:rsidRPr="004A44E4" w:rsidRDefault="002D7810" w:rsidP="004A44E4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wynikowy</w:t>
                </w:r>
                <w:proofErr w:type="spellEnd"/>
              </w:p>
            </w:txbxContent>
          </v:textbox>
          <w10:wrap anchorx="page" anchory="page"/>
        </v:shape>
      </w:pict>
    </w:r>
  </w:p>
  <w:p w:rsidR="002D7810" w:rsidRDefault="002D781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2588"/>
    <w:rsid w:val="00024CCF"/>
    <w:rsid w:val="000500BA"/>
    <w:rsid w:val="00091F21"/>
    <w:rsid w:val="000F62DD"/>
    <w:rsid w:val="002D7810"/>
    <w:rsid w:val="002E66C0"/>
    <w:rsid w:val="0039275E"/>
    <w:rsid w:val="003D6BDC"/>
    <w:rsid w:val="00474684"/>
    <w:rsid w:val="004A44E4"/>
    <w:rsid w:val="004C1780"/>
    <w:rsid w:val="004F284B"/>
    <w:rsid w:val="00560111"/>
    <w:rsid w:val="005964E8"/>
    <w:rsid w:val="006947B9"/>
    <w:rsid w:val="00732588"/>
    <w:rsid w:val="009D0BF6"/>
    <w:rsid w:val="00A8354C"/>
    <w:rsid w:val="00C24CE0"/>
    <w:rsid w:val="00CA3F76"/>
    <w:rsid w:val="00D531F6"/>
    <w:rsid w:val="00D97F8F"/>
    <w:rsid w:val="00DB36F2"/>
    <w:rsid w:val="00E172B9"/>
    <w:rsid w:val="00E81C5C"/>
    <w:rsid w:val="00E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258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32588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32588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732588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732588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732588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732588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732588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32588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32588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32588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32588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32588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32588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32588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32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32588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732588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732588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32588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588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32588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E4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4E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4E4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4A44E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4A44E4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F8F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F8F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8F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A8354C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B40E-95C7-48B6-A6F9-167D7F88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4123</Words>
  <Characters>24738</Characters>
  <Application>Microsoft Office Word</Application>
  <DocSecurity>0</DocSecurity>
  <Lines>206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MIROSŁAWA WARMOWSKA</cp:lastModifiedBy>
  <cp:revision>2</cp:revision>
  <dcterms:created xsi:type="dcterms:W3CDTF">2018-09-05T17:46:00Z</dcterms:created>
  <dcterms:modified xsi:type="dcterms:W3CDTF">2018-09-05T17:46:00Z</dcterms:modified>
</cp:coreProperties>
</file>